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4" w:rsidRDefault="00CE65F5" w:rsidP="00CE65F5">
      <w:pPr>
        <w:pStyle w:val="1"/>
        <w:tabs>
          <w:tab w:val="left" w:pos="3433"/>
        </w:tabs>
        <w:ind w:left="0"/>
        <w:rPr>
          <w:spacing w:val="12"/>
          <w:lang w:eastAsia="zh-CN"/>
        </w:rPr>
      </w:pPr>
      <w:r>
        <w:rPr>
          <w:rFonts w:ascii="宋体" w:hAnsi="宋体" w:cs="仿宋" w:hint="eastAsia"/>
          <w:lang w:eastAsia="zh-CN"/>
        </w:rPr>
        <w:t>附件</w:t>
      </w:r>
      <w:r>
        <w:rPr>
          <w:rFonts w:ascii="宋体" w:hAnsi="宋体" w:cs="仿宋" w:hint="eastAsia"/>
          <w:lang w:eastAsia="zh-CN"/>
        </w:rPr>
        <w:t xml:space="preserve">2:   </w:t>
      </w:r>
      <w:r w:rsidR="00962D74" w:rsidRPr="00962D74">
        <w:rPr>
          <w:rFonts w:ascii="宋体" w:hAnsi="宋体" w:cs="仿宋" w:hint="eastAsia"/>
          <w:lang w:eastAsia="zh-CN"/>
        </w:rPr>
        <w:t>中国研究生智慧城市技术与创意设计大赛</w:t>
      </w:r>
      <w:r w:rsidR="00962D74" w:rsidRPr="00962D74">
        <w:rPr>
          <w:rFonts w:hint="eastAsia"/>
          <w:spacing w:val="12"/>
          <w:lang w:eastAsia="zh-CN"/>
        </w:rPr>
        <w:t>的</w:t>
      </w:r>
    </w:p>
    <w:p w:rsidR="00962D74" w:rsidRDefault="00962D74" w:rsidP="00962D74">
      <w:pPr>
        <w:pStyle w:val="1"/>
        <w:tabs>
          <w:tab w:val="left" w:pos="3433"/>
        </w:tabs>
        <w:ind w:left="0"/>
        <w:jc w:val="center"/>
        <w:rPr>
          <w:spacing w:val="17"/>
          <w:lang w:eastAsia="zh-CN"/>
        </w:rPr>
      </w:pPr>
      <w:r w:rsidRPr="00962D74">
        <w:rPr>
          <w:spacing w:val="17"/>
          <w:lang w:eastAsia="zh-CN"/>
        </w:rPr>
        <w:t>申诉仲裁与纪律处罚</w:t>
      </w:r>
    </w:p>
    <w:p w:rsidR="00962D74" w:rsidRPr="00962D74" w:rsidRDefault="00962D74" w:rsidP="00962D74">
      <w:pPr>
        <w:pStyle w:val="1"/>
        <w:tabs>
          <w:tab w:val="left" w:pos="3433"/>
        </w:tabs>
        <w:ind w:left="0"/>
        <w:jc w:val="center"/>
        <w:rPr>
          <w:lang w:eastAsia="zh-CN"/>
        </w:rPr>
      </w:pPr>
    </w:p>
    <w:p w:rsidR="00962D74" w:rsidRDefault="00962D74" w:rsidP="00962D74">
      <w:pPr>
        <w:pStyle w:val="5"/>
        <w:spacing w:before="1" w:line="297" w:lineRule="auto"/>
        <w:ind w:right="402" w:firstLine="599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、各参赛培养单位严格审查参赛选手资格，若出现参赛选 手资格问题，取消该作品参赛资格、参赛培养单位评优资格及承 办单位申请权，并通报组委会各委员单位。</w:t>
      </w:r>
    </w:p>
    <w:p w:rsidR="00962D74" w:rsidRDefault="00962D74" w:rsidP="00962D74">
      <w:pPr>
        <w:pStyle w:val="5"/>
        <w:spacing w:before="97" w:line="300" w:lineRule="auto"/>
        <w:ind w:firstLine="599"/>
        <w:rPr>
          <w:lang w:eastAsia="zh-CN"/>
        </w:rPr>
      </w:pPr>
      <w:r>
        <w:rPr>
          <w:rFonts w:ascii="Times New Roman" w:eastAsia="Times New Roman"/>
          <w:lang w:eastAsia="zh-CN"/>
        </w:rPr>
        <w:t>2</w:t>
      </w:r>
      <w:r>
        <w:rPr>
          <w:lang w:eastAsia="zh-CN"/>
        </w:rPr>
        <w:t>、参赛作品指导教师仅负责指导参赛选手完成作品，不得 将指导教师个人相关科研项目、研究成果署名学生作为参赛作品。 如出现此类问题，取消参赛作品资格及指导教师评优资格，并通 报组委会各委员单位。</w:t>
      </w:r>
    </w:p>
    <w:p w:rsidR="00962D74" w:rsidRDefault="00962D74" w:rsidP="00962D74">
      <w:pPr>
        <w:pStyle w:val="5"/>
        <w:spacing w:before="94" w:line="297" w:lineRule="auto"/>
        <w:ind w:right="402" w:firstLine="599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、参赛选手不得运用非法手段破坏大赛官方网站，以在技 术擂台赛中获利。如出现此类问题，取消参赛选手资格并通报其 所在培养单位，由所在培养单位给予相应处罚。</w:t>
      </w:r>
    </w:p>
    <w:p w:rsidR="00962D74" w:rsidRDefault="00962D74" w:rsidP="00962D74">
      <w:pPr>
        <w:pStyle w:val="5"/>
        <w:spacing w:before="97" w:line="297" w:lineRule="auto"/>
        <w:ind w:right="399" w:firstLine="599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4</w:t>
      </w:r>
      <w:r>
        <w:rPr>
          <w:lang w:eastAsia="zh-CN"/>
        </w:rPr>
        <w:t>、参赛选手不得运用非法手段窃取他人技术数据、创意设 计方案等，如出现此类问题，取消参赛选手资格并通报其所在培 养单位，由所在培养单位给予相应处罚。</w:t>
      </w:r>
    </w:p>
    <w:p w:rsidR="00962D74" w:rsidRDefault="00962D74" w:rsidP="00962D74">
      <w:pPr>
        <w:pStyle w:val="5"/>
        <w:spacing w:before="97" w:line="300" w:lineRule="auto"/>
        <w:ind w:firstLine="599"/>
        <w:rPr>
          <w:lang w:eastAsia="zh-CN"/>
        </w:rPr>
      </w:pPr>
      <w:r>
        <w:rPr>
          <w:rFonts w:ascii="Times New Roman" w:eastAsia="Times New Roman"/>
          <w:lang w:eastAsia="zh-CN"/>
        </w:rPr>
        <w:t>5</w:t>
      </w:r>
      <w:r>
        <w:rPr>
          <w:lang w:eastAsia="zh-CN"/>
        </w:rPr>
        <w:t>、报名参加智慧城市大赛的选手，应保证所提交作品的原 创性和首次发表，不可同时提交中国研究生创新实践系列活动的 其他赛事。如重复申报并核查属实者，取消参赛资格；已获奖的， 撤销奖励。</w:t>
      </w:r>
    </w:p>
    <w:p w:rsidR="009C6518" w:rsidRPr="00962D74" w:rsidRDefault="00962D74" w:rsidP="00962D74">
      <w:pPr>
        <w:pStyle w:val="5"/>
        <w:spacing w:before="94" w:line="300" w:lineRule="auto"/>
        <w:ind w:right="402" w:firstLine="599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>6</w:t>
      </w:r>
      <w:r>
        <w:rPr>
          <w:lang w:eastAsia="zh-CN"/>
        </w:rPr>
        <w:t>、大赛秘书处、专家委员会及评审专家组等各职能部门严 格遵守大赛各项规章、制度，做到公正、公平、公开，若出现渎 职、包庇等行为，取消相关作品资格及责任人职务，并通过组委 会各委员单位。</w:t>
      </w:r>
    </w:p>
    <w:sectPr w:rsidR="009C6518" w:rsidRPr="00962D74" w:rsidSect="00962D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4D" w:rsidRDefault="00497B4D" w:rsidP="00CE65F5">
      <w:r>
        <w:separator/>
      </w:r>
    </w:p>
  </w:endnote>
  <w:endnote w:type="continuationSeparator" w:id="1">
    <w:p w:rsidR="00497B4D" w:rsidRDefault="00497B4D" w:rsidP="00CE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4D" w:rsidRDefault="00497B4D" w:rsidP="00CE65F5">
      <w:r>
        <w:separator/>
      </w:r>
    </w:p>
  </w:footnote>
  <w:footnote w:type="continuationSeparator" w:id="1">
    <w:p w:rsidR="00497B4D" w:rsidRDefault="00497B4D" w:rsidP="00CE6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D74"/>
    <w:rsid w:val="00497B4D"/>
    <w:rsid w:val="007C0A08"/>
    <w:rsid w:val="00962D74"/>
    <w:rsid w:val="009C6518"/>
    <w:rsid w:val="00C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18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962D74"/>
    <w:pPr>
      <w:spacing w:line="466" w:lineRule="exact"/>
      <w:ind w:left="1853" w:right="101"/>
      <w:jc w:val="left"/>
      <w:outlineLvl w:val="0"/>
    </w:pPr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paragraph" w:styleId="5">
    <w:name w:val="heading 5"/>
    <w:basedOn w:val="a"/>
    <w:link w:val="5Char"/>
    <w:uiPriority w:val="1"/>
    <w:qFormat/>
    <w:rsid w:val="00962D74"/>
    <w:pPr>
      <w:ind w:left="102" w:right="101"/>
      <w:jc w:val="left"/>
      <w:outlineLvl w:val="4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62D74"/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character" w:customStyle="1" w:styleId="5Char">
    <w:name w:val="标题 5 Char"/>
    <w:basedOn w:val="a0"/>
    <w:link w:val="5"/>
    <w:uiPriority w:val="1"/>
    <w:rsid w:val="00962D74"/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3">
    <w:name w:val="Body Text"/>
    <w:basedOn w:val="a"/>
    <w:link w:val="Char"/>
    <w:uiPriority w:val="1"/>
    <w:qFormat/>
    <w:rsid w:val="00962D74"/>
    <w:pPr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962D74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CE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65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6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6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01</cp:lastModifiedBy>
  <cp:revision>2</cp:revision>
  <dcterms:created xsi:type="dcterms:W3CDTF">2017-06-12T03:32:00Z</dcterms:created>
  <dcterms:modified xsi:type="dcterms:W3CDTF">2017-06-13T13:52:00Z</dcterms:modified>
</cp:coreProperties>
</file>